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2" w:rsidRPr="00CC04B2" w:rsidRDefault="00CC04B2" w:rsidP="00F3299C">
      <w:pPr>
        <w:pBdr>
          <w:bottom w:val="single" w:sz="4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CC04B2">
        <w:rPr>
          <w:rFonts w:ascii="Arial" w:eastAsia="Times New Roman" w:hAnsi="Arial" w:cs="Arial"/>
          <w:color w:val="000000"/>
          <w:kern w:val="36"/>
          <w:sz w:val="38"/>
          <w:szCs w:val="38"/>
        </w:rPr>
        <w:t>Smartphone</w:t>
      </w:r>
      <w:r w:rsidR="00F3299C">
        <w:rPr>
          <w:rFonts w:ascii="Arial" w:eastAsia="Times New Roman" w:hAnsi="Arial" w:cs="Arial"/>
          <w:color w:val="000000"/>
          <w:kern w:val="36"/>
          <w:sz w:val="38"/>
          <w:szCs w:val="38"/>
        </w:rPr>
        <w:t xml:space="preserve">                                                 </w:t>
      </w:r>
      <w:r w:rsidR="00F3299C">
        <w:rPr>
          <w:noProof/>
          <w:lang w:val="en-IE" w:eastAsia="en-IE"/>
        </w:rPr>
        <w:drawing>
          <wp:inline distT="0" distB="0" distL="0" distR="0">
            <wp:extent cx="1321691" cy="925677"/>
            <wp:effectExtent l="19050" t="0" r="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42" cy="92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B2" w:rsidRDefault="00CC04B2" w:rsidP="00883A23">
      <w:pPr>
        <w:spacing w:line="360" w:lineRule="auto"/>
      </w:pPr>
      <w:r w:rsidRPr="00CC04B2">
        <w:t>A </w:t>
      </w:r>
      <w:proofErr w:type="spellStart"/>
      <w:r w:rsidRPr="00CC04B2">
        <w:t>smartphone</w:t>
      </w:r>
      <w:proofErr w:type="spellEnd"/>
      <w:r w:rsidRPr="00CC04B2">
        <w:t xml:space="preserve"> is a mobile phone that can do more than other phones. </w:t>
      </w:r>
    </w:p>
    <w:p w:rsidR="00CC04B2" w:rsidRDefault="00CC04B2" w:rsidP="00883A23">
      <w:pPr>
        <w:spacing w:line="360" w:lineRule="auto"/>
      </w:pPr>
      <w:r w:rsidRPr="00CC04B2">
        <w:t xml:space="preserve">They are seen as a computer but are small enough to fit in </w:t>
      </w:r>
      <w:proofErr w:type="spellStart"/>
      <w:r w:rsidRPr="00CC04B2">
        <w:t>someones</w:t>
      </w:r>
      <w:proofErr w:type="spellEnd"/>
      <w:r w:rsidRPr="00CC04B2">
        <w:t xml:space="preserve"> hand. </w:t>
      </w:r>
    </w:p>
    <w:p w:rsidR="00CC04B2" w:rsidRDefault="00CC04B2" w:rsidP="00883A23">
      <w:pPr>
        <w:spacing w:line="360" w:lineRule="auto"/>
      </w:pPr>
      <w:r w:rsidRPr="00CC04B2">
        <w:t xml:space="preserve">Today, most </w:t>
      </w:r>
      <w:proofErr w:type="spellStart"/>
      <w:r w:rsidRPr="00CC04B2">
        <w:t>smartphones</w:t>
      </w:r>
      <w:proofErr w:type="spellEnd"/>
      <w:r w:rsidRPr="00CC04B2">
        <w:t xml:space="preserve"> are able to run more than one program at the same time which helps the user complete tasks quicker and easier. </w:t>
      </w:r>
    </w:p>
    <w:p w:rsidR="00CC04B2" w:rsidRDefault="00CC04B2" w:rsidP="00883A23">
      <w:pPr>
        <w:spacing w:line="360" w:lineRule="auto"/>
      </w:pPr>
      <w:r w:rsidRPr="00CC04B2">
        <w:t>Users are also able to get more programs from the manufacturer, such as the Apple App Store, which can help them complete special tasks.</w:t>
      </w:r>
    </w:p>
    <w:p w:rsidR="00CC04B2" w:rsidRDefault="00CC04B2" w:rsidP="00883A23">
      <w:pPr>
        <w:spacing w:line="360" w:lineRule="auto"/>
      </w:pPr>
      <w:r>
        <w:t xml:space="preserve">Programs on </w:t>
      </w:r>
      <w:proofErr w:type="spellStart"/>
      <w:r>
        <w:t>smartphones</w:t>
      </w:r>
      <w:proofErr w:type="spellEnd"/>
      <w:r>
        <w:t xml:space="preserve"> are called apps.</w:t>
      </w:r>
    </w:p>
    <w:p w:rsidR="00883A23" w:rsidRDefault="00883A23" w:rsidP="00CC04B2"/>
    <w:p w:rsidR="00F3299C" w:rsidRDefault="00F3299C" w:rsidP="00CC04B2">
      <w:r>
        <w:t>Exercises</w:t>
      </w:r>
    </w:p>
    <w:p w:rsidR="00694B83" w:rsidRDefault="00694B83" w:rsidP="00883A23"/>
    <w:p w:rsidR="00883A23" w:rsidRDefault="00883A23" w:rsidP="00883A23">
      <w:r>
        <w:t>Fill the gap:</w:t>
      </w:r>
    </w:p>
    <w:p w:rsidR="00883A23" w:rsidRDefault="00883A23" w:rsidP="00883A23">
      <w:pPr>
        <w:spacing w:line="360" w:lineRule="auto"/>
      </w:pPr>
      <w:r w:rsidRPr="00CC04B2">
        <w:t>A </w:t>
      </w:r>
      <w:proofErr w:type="spellStart"/>
      <w:r w:rsidRPr="00CC04B2">
        <w:t>smartphone</w:t>
      </w:r>
      <w:proofErr w:type="spellEnd"/>
      <w:r w:rsidRPr="00CC04B2">
        <w:t xml:space="preserve"> is </w:t>
      </w:r>
      <w:proofErr w:type="gramStart"/>
      <w:r w:rsidRPr="00CC04B2">
        <w:t>a </w:t>
      </w:r>
      <w:sdt>
        <w:sdtPr>
          <w:alias w:val="phone"/>
          <w:tag w:val="phone"/>
          <w:id w:val="36782829"/>
          <w:placeholder>
            <w:docPart w:val="DefaultPlaceholder_22675704"/>
          </w:placeholder>
          <w:dropDownList>
            <w:listItem w:value="Choose an item."/>
            <w:listItem w:displayText="Old" w:value="Old"/>
            <w:listItem w:displayText="Phone" w:value="Phone"/>
            <w:listItem w:displayText="mobile" w:value="mobile"/>
          </w:dropDownList>
        </w:sdtPr>
        <w:sdtContent>
          <w:r w:rsidR="008C1D20">
            <w:t>mobile</w:t>
          </w:r>
        </w:sdtContent>
      </w:sdt>
      <w:r w:rsidRPr="00CC04B2">
        <w:t>phone </w:t>
      </w:r>
      <w:r w:rsidR="008C1D20">
        <w:t>that can</w:t>
      </w:r>
      <w:proofErr w:type="gramEnd"/>
      <w:r w:rsidR="008C1D20">
        <w:t xml:space="preserve"> do</w:t>
      </w:r>
      <w:r w:rsidR="00C74D6D">
        <w:t>_________</w:t>
      </w:r>
      <w:r w:rsidRPr="00CC04B2">
        <w:t xml:space="preserve"> than other phones. </w:t>
      </w:r>
    </w:p>
    <w:p w:rsidR="00883A23" w:rsidRDefault="00883A23" w:rsidP="00883A23">
      <w:pPr>
        <w:spacing w:line="360" w:lineRule="auto"/>
      </w:pPr>
      <w:r w:rsidRPr="00CC04B2">
        <w:t>They are seen as a </w:t>
      </w:r>
      <w:r w:rsidR="00C74D6D">
        <w:t>_______________</w:t>
      </w:r>
      <w:r w:rsidR="008C1D20">
        <w:t xml:space="preserve">but are small enough to </w:t>
      </w:r>
      <w:r w:rsidR="00C74D6D">
        <w:t>___</w:t>
      </w:r>
      <w:r w:rsidRPr="00CC04B2">
        <w:t xml:space="preserve"> in someone’s hand. </w:t>
      </w:r>
    </w:p>
    <w:p w:rsidR="00883A23" w:rsidRDefault="00883A23" w:rsidP="00883A23">
      <w:pPr>
        <w:spacing w:line="360" w:lineRule="auto"/>
      </w:pPr>
      <w:r w:rsidRPr="00CC04B2">
        <w:t>Today, most smart phones</w:t>
      </w:r>
      <w:r w:rsidR="00C74D6D">
        <w:t xml:space="preserve"> are able to run ________</w:t>
      </w:r>
      <w:r w:rsidRPr="00CC04B2">
        <w:t xml:space="preserve"> than one program </w:t>
      </w:r>
      <w:r w:rsidR="00C74D6D">
        <w:t>at the ______</w:t>
      </w:r>
      <w:r w:rsidRPr="00CC04B2">
        <w:t xml:space="preserve"> time whi</w:t>
      </w:r>
      <w:r>
        <w:t>ch h</w:t>
      </w:r>
      <w:r w:rsidR="00C74D6D">
        <w:t>elps the user complete ___________</w:t>
      </w:r>
      <w:r w:rsidRPr="00CC04B2">
        <w:t xml:space="preserve">quicker and easier. </w:t>
      </w:r>
    </w:p>
    <w:p w:rsidR="00883A23" w:rsidRDefault="00883A23" w:rsidP="00883A23">
      <w:pPr>
        <w:spacing w:line="360" w:lineRule="auto"/>
      </w:pPr>
      <w:r w:rsidRPr="00CC04B2">
        <w:t>Users are also able to get more programs from the </w:t>
      </w:r>
      <w:r w:rsidR="00C74D6D">
        <w:t>_____________</w:t>
      </w:r>
      <w:r w:rsidRPr="00CC04B2">
        <w:t>, such as the Apple App Store, which can help them complete special tasks.</w:t>
      </w:r>
    </w:p>
    <w:p w:rsidR="00883A23" w:rsidRDefault="00883A23" w:rsidP="00883A23">
      <w:pPr>
        <w:spacing w:line="360" w:lineRule="auto"/>
      </w:pPr>
      <w:r>
        <w:t xml:space="preserve">Programs on </w:t>
      </w:r>
      <w:proofErr w:type="spellStart"/>
      <w:r>
        <w:t>smartphones</w:t>
      </w:r>
      <w:proofErr w:type="spellEnd"/>
      <w:r>
        <w:t xml:space="preserve"> are called apps.</w:t>
      </w:r>
    </w:p>
    <w:p w:rsidR="00F3299C" w:rsidRDefault="00F3299C" w:rsidP="00883A23">
      <w:pPr>
        <w:spacing w:line="360" w:lineRule="auto"/>
      </w:pPr>
    </w:p>
    <w:p w:rsidR="00F3299C" w:rsidRDefault="00F3299C" w:rsidP="00883A23">
      <w:pPr>
        <w:spacing w:line="360" w:lineRule="auto"/>
      </w:pPr>
    </w:p>
    <w:p w:rsidR="00F3299C" w:rsidRDefault="00F3299C" w:rsidP="00883A23">
      <w:pPr>
        <w:spacing w:line="360" w:lineRule="auto"/>
      </w:pPr>
    </w:p>
    <w:p w:rsidR="00F3299C" w:rsidRDefault="00F3299C" w:rsidP="00883A23">
      <w:pPr>
        <w:spacing w:line="360" w:lineRule="auto"/>
      </w:pPr>
    </w:p>
    <w:p w:rsidR="00F3299C" w:rsidRDefault="00F3299C" w:rsidP="00883A23">
      <w:pPr>
        <w:spacing w:line="360" w:lineRule="auto"/>
      </w:pPr>
    </w:p>
    <w:p w:rsidR="00F3299C" w:rsidRDefault="00F3299C" w:rsidP="00883A23">
      <w:pPr>
        <w:spacing w:line="360" w:lineRule="auto"/>
      </w:pPr>
      <w:r>
        <w:t>Look up the following words</w:t>
      </w:r>
    </w:p>
    <w:p w:rsidR="00F3299C" w:rsidRDefault="00F3299C" w:rsidP="00883A23">
      <w:pPr>
        <w:spacing w:line="360" w:lineRule="auto"/>
      </w:pPr>
      <w:r>
        <w:rPr>
          <w:noProof/>
          <w:lang w:val="en-IE" w:eastAsia="en-IE"/>
        </w:rPr>
        <w:drawing>
          <wp:inline distT="0" distB="0" distL="0" distR="0">
            <wp:extent cx="5943600" cy="2971800"/>
            <wp:effectExtent l="19050" t="0" r="0" b="0"/>
            <wp:docPr id="1" name="Picture 0" descr="word 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clou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526"/>
        <w:gridCol w:w="8050"/>
      </w:tblGrid>
      <w:tr w:rsidR="00F3299C" w:rsidRPr="00F3299C" w:rsidTr="00F3299C">
        <w:tc>
          <w:tcPr>
            <w:tcW w:w="1526" w:type="dxa"/>
          </w:tcPr>
          <w:p w:rsidR="00F3299C" w:rsidRPr="00F3299C" w:rsidRDefault="00F3299C" w:rsidP="008675E5"/>
        </w:tc>
        <w:tc>
          <w:tcPr>
            <w:tcW w:w="8050" w:type="dxa"/>
          </w:tcPr>
          <w:p w:rsidR="00F3299C" w:rsidRPr="00F3299C" w:rsidRDefault="00F3299C" w:rsidP="008675E5">
            <w:r>
              <w:t>Meaning</w:t>
            </w:r>
          </w:p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Program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Manufacturer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Quicker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 xml:space="preserve">Run 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Other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User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Fit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Tasks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Mobile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 xml:space="preserve">Small 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Today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RP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 xml:space="preserve">Store 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Tr="00F3299C">
        <w:tc>
          <w:tcPr>
            <w:tcW w:w="1526" w:type="dxa"/>
          </w:tcPr>
          <w:p w:rsidR="00F3299C" w:rsidRPr="00F3299C" w:rsidRDefault="00F3299C" w:rsidP="00DA41AB">
            <w:r w:rsidRPr="00F3299C">
              <w:t>Enough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  <w:tr w:rsidR="00F3299C" w:rsidTr="00F3299C">
        <w:tc>
          <w:tcPr>
            <w:tcW w:w="1526" w:type="dxa"/>
          </w:tcPr>
          <w:p w:rsidR="00F3299C" w:rsidRDefault="00F3299C" w:rsidP="00DA41AB">
            <w:r>
              <w:t>A</w:t>
            </w:r>
            <w:r w:rsidRPr="00F3299C">
              <w:t>ble</w:t>
            </w:r>
          </w:p>
        </w:tc>
        <w:tc>
          <w:tcPr>
            <w:tcW w:w="8050" w:type="dxa"/>
          </w:tcPr>
          <w:p w:rsidR="00F3299C" w:rsidRPr="00F3299C" w:rsidRDefault="00F3299C" w:rsidP="008675E5"/>
        </w:tc>
      </w:tr>
    </w:tbl>
    <w:p w:rsidR="00F3299C" w:rsidRDefault="00F3299C" w:rsidP="00F3299C"/>
    <w:sectPr w:rsidR="00F3299C" w:rsidSect="00694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C04B2"/>
    <w:rsid w:val="005B385D"/>
    <w:rsid w:val="00694B83"/>
    <w:rsid w:val="00883A23"/>
    <w:rsid w:val="008C1D20"/>
    <w:rsid w:val="00C74D6D"/>
    <w:rsid w:val="00CC04B2"/>
    <w:rsid w:val="00F3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83"/>
  </w:style>
  <w:style w:type="paragraph" w:styleId="Heading1">
    <w:name w:val="heading 1"/>
    <w:basedOn w:val="Normal"/>
    <w:link w:val="Heading1Char"/>
    <w:uiPriority w:val="9"/>
    <w:qFormat/>
    <w:rsid w:val="00CC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C04B2"/>
  </w:style>
  <w:style w:type="character" w:styleId="Hyperlink">
    <w:name w:val="Hyperlink"/>
    <w:basedOn w:val="DefaultParagraphFont"/>
    <w:uiPriority w:val="99"/>
    <w:unhideWhenUsed/>
    <w:rsid w:val="00CC04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3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80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56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6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437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9C39-623E-402F-8761-6AA0EE0096E3}"/>
      </w:docPartPr>
      <w:docPartBody>
        <w:p w:rsidR="00CB0C3F" w:rsidRDefault="009E2D21">
          <w:r w:rsidRPr="00A519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2D21"/>
    <w:rsid w:val="009E2D21"/>
    <w:rsid w:val="00CB0C3F"/>
    <w:rsid w:val="00E2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D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Cleary</dc:creator>
  <cp:keywords/>
  <dc:description/>
  <cp:lastModifiedBy>Adult Education</cp:lastModifiedBy>
  <cp:revision>2</cp:revision>
  <dcterms:created xsi:type="dcterms:W3CDTF">2012-02-20T13:59:00Z</dcterms:created>
  <dcterms:modified xsi:type="dcterms:W3CDTF">2012-02-20T13:59:00Z</dcterms:modified>
</cp:coreProperties>
</file>